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D4B5C1" w14:textId="77777777" w:rsidR="00D67D21" w:rsidRDefault="00D67D21">
      <w:r>
        <w:t xml:space="preserve">1.3 Реальные </w:t>
      </w:r>
      <w:proofErr w:type="spellStart"/>
      <w:r>
        <w:t>газы</w:t>
      </w:r>
      <w:proofErr w:type="spellEnd"/>
      <w:r>
        <w:t xml:space="preserve"> </w:t>
      </w:r>
    </w:p>
    <w:p w14:paraId="307BEC3A" w14:textId="63B2B4F3" w:rsidR="00BD4A2D" w:rsidRDefault="00D67D21">
      <w:r>
        <w:t xml:space="preserve">1.3.1 Свойства реальных газов Реальные </w:t>
      </w:r>
      <w:proofErr w:type="spellStart"/>
      <w:r>
        <w:t>газы</w:t>
      </w:r>
      <w:proofErr w:type="spellEnd"/>
      <w:r>
        <w:t xml:space="preserve"> отличаются от идеальных тем, что молекулы этих газов имеют конечные собственные объемы и связаны между собой силами взаимодействия, имеющими электромагнитную и квантовую природу. Отличие свойств реальных газов от идеальных исключило возможность применения к ним в чистом виде законов идеального газа. При практических расчетах различных свойств реальных газов находит широкое применение отношение (1.40), которое получило название коэффициента сжимаемости (с): с = </w:t>
      </w:r>
      <w:proofErr w:type="spellStart"/>
      <w:r>
        <w:t>рv</w:t>
      </w:r>
      <w:proofErr w:type="spellEnd"/>
      <w:r>
        <w:t xml:space="preserve"> / R T. (1.40) Коэффициент сжимаемости характеризует отклонение свойств реального газа от свойств идеального. Для идеальных газов при любых условиях с=1, для реальных газов значение коэффициента сжимаемости в зависимости от давления и температуры может быть больше или меньше 1 и только при очень малых давлениях и высоких температурах оно практически равно единице. 33 Одной из первых попыток аналитически описать свойства реальных газов является уравнение Ван-дер-Ваальса (1873 г.). Им было введено две поправки в уравнение </w:t>
      </w:r>
      <w:proofErr w:type="spellStart"/>
      <w:r>
        <w:t>Клапейрона</w:t>
      </w:r>
      <w:proofErr w:type="spellEnd"/>
      <w:r>
        <w:t xml:space="preserve">: v b RT v a P </w:t>
      </w:r>
      <w:proofErr w:type="gramStart"/>
      <w:r>
        <w:t>( )</w:t>
      </w:r>
      <w:proofErr w:type="gramEnd"/>
      <w:r>
        <w:t xml:space="preserve"> 2 , где a и b - постоянные для данного газа. Слагаемое а / v 2 в первом множителе учитывает влияние сил взаимодействия молекул; во втором множителе b учитывает влияние объема молекул. Легко видеть, что применительно к идеальному газу это уравнение принимает вид уравнения состояния </w:t>
      </w:r>
      <w:proofErr w:type="spellStart"/>
      <w:r>
        <w:t>Клапейрона</w:t>
      </w:r>
      <w:proofErr w:type="spellEnd"/>
      <w:r>
        <w:t>. Практически пользоваться уравнением Ван-</w:t>
      </w:r>
      <w:proofErr w:type="spellStart"/>
      <w:r>
        <w:t>дерВаальса</w:t>
      </w:r>
      <w:proofErr w:type="spellEnd"/>
      <w:r>
        <w:t xml:space="preserve"> нельзя, </w:t>
      </w:r>
      <w:proofErr w:type="gramStart"/>
      <w:r>
        <w:t>т.к.</w:t>
      </w:r>
      <w:proofErr w:type="gramEnd"/>
      <w:r>
        <w:t xml:space="preserve"> оно дает результаты, недостаточно точные для нужд современной техники. Наиболее точным является в настоящее время уравнение состояния реальных газов, разработанное </w:t>
      </w:r>
      <w:proofErr w:type="spellStart"/>
      <w:r>
        <w:t>М.П.Вукаловичем</w:t>
      </w:r>
      <w:proofErr w:type="spellEnd"/>
      <w:r>
        <w:t xml:space="preserve"> и </w:t>
      </w:r>
      <w:proofErr w:type="spellStart"/>
      <w:r>
        <w:t>Н.И.Новиковым</w:t>
      </w:r>
      <w:proofErr w:type="spellEnd"/>
      <w:r>
        <w:t xml:space="preserve"> (1939 г.) При выводе своего уравнения авторы учитывали влияние ассоциации и диссоциации молекул под влиянием межмолекулярных сил взаимодействия: 2 2 3 2 ( )( ) 1 m </w:t>
      </w:r>
      <w:proofErr w:type="spellStart"/>
      <w:r>
        <w:t>vT</w:t>
      </w:r>
      <w:proofErr w:type="spellEnd"/>
      <w:r>
        <w:t xml:space="preserve"> C v b RT v a P , где </w:t>
      </w:r>
      <w:proofErr w:type="spellStart"/>
      <w:r>
        <w:t>a,b</w:t>
      </w:r>
      <w:proofErr w:type="spellEnd"/>
      <w:r>
        <w:t xml:space="preserve"> - </w:t>
      </w:r>
      <w:proofErr w:type="spellStart"/>
      <w:r>
        <w:t>постояные</w:t>
      </w:r>
      <w:proofErr w:type="spellEnd"/>
      <w:r>
        <w:t xml:space="preserve"> уравнения Ван-дер-Ваальса, приведенные в справочных таблицах; </w:t>
      </w:r>
      <w:proofErr w:type="spellStart"/>
      <w:r>
        <w:t>c,m</w:t>
      </w:r>
      <w:proofErr w:type="spellEnd"/>
      <w:r>
        <w:t xml:space="preserve"> - коэффициенты, зависящие от природы газа, определяются экспериментально и приводятся в справочных таблицах. Однако для практических целей пользоваться этим, как и другими уравнениями состояния реального газа, неудобно вследствие сложности их и необходимости выполнения трудоемких вычислений. Обычно пользуются готовыми данными, например для 34 водяного пара существуют таблицы водяного пара и </w:t>
      </w:r>
      <w:proofErr w:type="spellStart"/>
      <w:r>
        <w:t>энтальпийноэнтропийные</w:t>
      </w:r>
      <w:proofErr w:type="spellEnd"/>
      <w:r>
        <w:t xml:space="preserve"> диаграммы водяного пара. Во многих отраслях народного хозяйства в качестве рабочих тел используются пары различных веществ (воды, аммиака, углекислого газа, фреонов и др.) и атмосферный воздух. Наиболее часто используемые </w:t>
      </w:r>
      <w:proofErr w:type="gramStart"/>
      <w:r>
        <w:t>- это</w:t>
      </w:r>
      <w:proofErr w:type="gramEnd"/>
      <w:r>
        <w:t xml:space="preserve"> водяной пар и атмосферный воздух.</w:t>
      </w:r>
    </w:p>
    <w:sectPr w:rsidR="00BD4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29C"/>
    <w:rsid w:val="0021429C"/>
    <w:rsid w:val="00BD4A2D"/>
    <w:rsid w:val="00D6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BD73"/>
  <w15:chartTrackingRefBased/>
  <w15:docId w15:val="{322055FE-DFED-4D6E-99DD-E36A30869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2020-11-11T04:49:00Z</dcterms:created>
  <dcterms:modified xsi:type="dcterms:W3CDTF">2020-11-11T04:49:00Z</dcterms:modified>
</cp:coreProperties>
</file>